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CD" w:rsidRDefault="00554FCD">
      <w:pPr>
        <w:pStyle w:val="ConsPlusTitlePage"/>
      </w:pPr>
      <w:bookmarkStart w:id="0" w:name="_GoBack"/>
      <w:bookmarkEnd w:id="0"/>
    </w:p>
    <w:p w:rsidR="00554FCD" w:rsidRDefault="00554FCD">
      <w:pPr>
        <w:pStyle w:val="ConsPlusNormal"/>
        <w:outlineLvl w:val="0"/>
      </w:pPr>
    </w:p>
    <w:p w:rsidR="00554FCD" w:rsidRDefault="00554FCD">
      <w:pPr>
        <w:pStyle w:val="ConsPlusTitle"/>
        <w:jc w:val="center"/>
        <w:outlineLvl w:val="0"/>
      </w:pPr>
      <w:r>
        <w:t>ПРАВИТЕЛЬСТВО ИВАНОВСКОЙ ОБЛАСТИ</w:t>
      </w:r>
    </w:p>
    <w:p w:rsidR="00554FCD" w:rsidRDefault="00554FCD">
      <w:pPr>
        <w:pStyle w:val="ConsPlusTitle"/>
        <w:jc w:val="center"/>
      </w:pPr>
    </w:p>
    <w:p w:rsidR="00554FCD" w:rsidRDefault="00554FCD">
      <w:pPr>
        <w:pStyle w:val="ConsPlusTitle"/>
        <w:jc w:val="center"/>
      </w:pPr>
      <w:r>
        <w:t>ПОСТАНОВЛЕНИЕ</w:t>
      </w:r>
    </w:p>
    <w:p w:rsidR="00554FCD" w:rsidRDefault="00554FCD">
      <w:pPr>
        <w:pStyle w:val="ConsPlusTitle"/>
        <w:jc w:val="center"/>
      </w:pPr>
      <w:r>
        <w:t>от 21 марта 2024 г. N 105-п</w:t>
      </w:r>
    </w:p>
    <w:p w:rsidR="00554FCD" w:rsidRDefault="00554FCD">
      <w:pPr>
        <w:pStyle w:val="ConsPlusTitle"/>
        <w:jc w:val="center"/>
      </w:pPr>
    </w:p>
    <w:p w:rsidR="00554FCD" w:rsidRDefault="00554FCD">
      <w:pPr>
        <w:pStyle w:val="ConsPlusTitle"/>
        <w:jc w:val="center"/>
      </w:pPr>
      <w:r>
        <w:t>ОБ УТВЕРЖДЕНИИ ПОЛОЖЕНИЯ О ДЕПАРТАМЕНТЕ ТУРИЗМА</w:t>
      </w:r>
    </w:p>
    <w:p w:rsidR="00554FCD" w:rsidRDefault="00554FCD">
      <w:pPr>
        <w:pStyle w:val="ConsPlusTitle"/>
        <w:jc w:val="center"/>
      </w:pPr>
      <w:r>
        <w:t>ИВАНОВСКОЙ ОБЛАСТИ</w:t>
      </w:r>
    </w:p>
    <w:p w:rsidR="00554FCD" w:rsidRDefault="00554FCD">
      <w:pPr>
        <w:pStyle w:val="ConsPlusNormal"/>
        <w:jc w:val="center"/>
      </w:pPr>
    </w:p>
    <w:p w:rsidR="00554FCD" w:rsidRDefault="00554FC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24.11.1996 N 132-ФЗ "Об основах туристской деятельности в Российской Федерации", </w:t>
      </w:r>
      <w:hyperlink r:id="rId5">
        <w:r>
          <w:rPr>
            <w:color w:val="0000FF"/>
          </w:rPr>
          <w:t>Законом</w:t>
        </w:r>
      </w:hyperlink>
      <w:r>
        <w:t xml:space="preserve"> Ивановской области от 06.05.2011 N 42-ОЗ "О Правительстве Ивановской области", </w:t>
      </w:r>
      <w:hyperlink r:id="rId6">
        <w:r>
          <w:rPr>
            <w:color w:val="0000FF"/>
          </w:rPr>
          <w:t>указом</w:t>
        </w:r>
      </w:hyperlink>
      <w:r>
        <w:t xml:space="preserve"> Губернатора Ивановской области от 12.10.2023 N 94-уг "О передаче Департаменту туризма Ивановской области отдельных полномочий и о внесении изменений в указ Губернатора Ивановской области от 11.11.2022 N 145-уг "О системе и структуре исполнительных органов государственной власти Ивановской области", в связи с передачей полномочий по созданию благоприятных условий для развития туризма Департаменту туризма Ивановской области Правительство Ивановской области постановляет: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Normal"/>
        <w:ind w:firstLine="540"/>
        <w:jc w:val="both"/>
      </w:pPr>
      <w:r>
        <w:t xml:space="preserve">Утвердить </w:t>
      </w:r>
      <w:hyperlink w:anchor="P26">
        <w:r>
          <w:rPr>
            <w:color w:val="0000FF"/>
          </w:rPr>
          <w:t>Положение</w:t>
        </w:r>
      </w:hyperlink>
      <w:r>
        <w:t xml:space="preserve"> о Департаменте туризма Ивановской области (прилагается).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Normal"/>
        <w:jc w:val="right"/>
      </w:pPr>
      <w:r>
        <w:t>Губернатор Ивановской области</w:t>
      </w:r>
    </w:p>
    <w:p w:rsidR="00554FCD" w:rsidRDefault="00554FCD">
      <w:pPr>
        <w:pStyle w:val="ConsPlusNormal"/>
        <w:jc w:val="right"/>
      </w:pPr>
      <w:r>
        <w:t>С.С.ВОСКРЕСЕНСКИЙ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Normal"/>
      </w:pPr>
    </w:p>
    <w:p w:rsidR="00554FCD" w:rsidRDefault="00554FCD">
      <w:pPr>
        <w:pStyle w:val="ConsPlusNormal"/>
      </w:pPr>
    </w:p>
    <w:p w:rsidR="00554FCD" w:rsidRDefault="00554FCD">
      <w:pPr>
        <w:pStyle w:val="ConsPlusNormal"/>
        <w:jc w:val="right"/>
        <w:outlineLvl w:val="0"/>
      </w:pPr>
      <w:r>
        <w:t>Приложение</w:t>
      </w:r>
    </w:p>
    <w:p w:rsidR="00554FCD" w:rsidRDefault="00554FCD">
      <w:pPr>
        <w:pStyle w:val="ConsPlusNormal"/>
        <w:jc w:val="right"/>
      </w:pPr>
      <w:r>
        <w:t>к постановлению</w:t>
      </w:r>
    </w:p>
    <w:p w:rsidR="00554FCD" w:rsidRDefault="00554FCD">
      <w:pPr>
        <w:pStyle w:val="ConsPlusNormal"/>
        <w:jc w:val="right"/>
      </w:pPr>
      <w:r>
        <w:t>Правительства</w:t>
      </w:r>
    </w:p>
    <w:p w:rsidR="00554FCD" w:rsidRDefault="00554FCD">
      <w:pPr>
        <w:pStyle w:val="ConsPlusNormal"/>
        <w:jc w:val="right"/>
      </w:pPr>
      <w:r>
        <w:t>Ивановской области</w:t>
      </w:r>
    </w:p>
    <w:p w:rsidR="00554FCD" w:rsidRDefault="00554FCD">
      <w:pPr>
        <w:pStyle w:val="ConsPlusNormal"/>
        <w:jc w:val="right"/>
      </w:pPr>
      <w:r>
        <w:t>от 21.03.2024 N 105-п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Title"/>
        <w:jc w:val="center"/>
      </w:pPr>
      <w:bookmarkStart w:id="1" w:name="P26"/>
      <w:bookmarkEnd w:id="1"/>
      <w:r>
        <w:t>ПОЛОЖЕНИЕ</w:t>
      </w:r>
    </w:p>
    <w:p w:rsidR="00554FCD" w:rsidRDefault="00554FCD">
      <w:pPr>
        <w:pStyle w:val="ConsPlusTitle"/>
        <w:jc w:val="center"/>
      </w:pPr>
      <w:r>
        <w:t>О ДЕПАРТАМЕНТЕ ТУРИЗМА ИВАНОВСКОЙ ОБЛАСТИ</w:t>
      </w:r>
    </w:p>
    <w:p w:rsidR="00554FCD" w:rsidRDefault="00554FCD">
      <w:pPr>
        <w:pStyle w:val="ConsPlusNormal"/>
        <w:jc w:val="center"/>
      </w:pPr>
    </w:p>
    <w:p w:rsidR="00554FCD" w:rsidRDefault="00554FCD">
      <w:pPr>
        <w:pStyle w:val="ConsPlusTitle"/>
        <w:jc w:val="center"/>
        <w:outlineLvl w:val="1"/>
      </w:pPr>
      <w:r>
        <w:t>1. Общие положения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Normal"/>
        <w:ind w:firstLine="540"/>
        <w:jc w:val="both"/>
      </w:pPr>
      <w:r>
        <w:t>1.1. Департамент туризма Ивановской области (далее - Департамент) является центральным исполнительным органом государственной власти Ивановской области, проводящим государственную политику и осуществляющим отраслевое управление и координацию по вопросам создания благоприятных условий для развития туризма на территории Ивановской области, а также осуществляющим нормативное правовое и функциональное регулирование в сфере туризма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 xml:space="preserve">1.2. Департамент в своей деятельности руководствуется </w:t>
      </w:r>
      <w:hyperlink r:id="rId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Правительства Российской Федерации, федеральных органов исполнительной власти, </w:t>
      </w:r>
      <w:hyperlink r:id="rId8">
        <w:r>
          <w:rPr>
            <w:color w:val="0000FF"/>
          </w:rPr>
          <w:t>Уставом</w:t>
        </w:r>
      </w:hyperlink>
      <w:r>
        <w:t xml:space="preserve"> Ивановской области, законами Ивановской области, указами и распоряжениями Губернатора Ивановской области, постановлениями и распоряжениями Правительства Ивановской области, а также настоящим Положением.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 xml:space="preserve">1.3. Департамент осуществляет свою деятельность как непосредственно, так и во </w:t>
      </w:r>
      <w:r>
        <w:lastRenderedPageBreak/>
        <w:t>взаимодействии с федеральными исполнительными органами государственной власти, федеральными учреждениями, органами государственной власти (государственными органами) Ивановской области, органами местного самоуправления муниципальных образований Ивановской области (далее - органы местного самоуправления), общественными объединениями, организациями независимо от их организационно-правовой формы и формы собственности, средствами массовой информации.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1.4. Финансовое обеспечение деятельности Департамента осуществляется за счет средств областного бюджета.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1.5. Структура и предельная штатная численность Департамента утверждаются Губернатором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1.6. Департамент входит в систему исполнительных органов государственной власти Ивановской области, является юридическим лицом, имеет самостоятельный баланс, лицевые счета, открытые в управлении Федерального казначейства по Ивановской области, печати с изображением Государственного герба Российской Федерации и герба Ивановской области, штампы и бланки со своим наименованием.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1.7. Департамент в пределах своей компетенции может от своего имени приобретать и осуществлять имущественные и личные неимущественные права, нести обязанности, быть истцом и ответчиком в судах.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1.8. Департамент в отношении закрепленного за ним на праве оперативного управления имущества осуществляет в пределах, установленных законодательством Российской Федерации и Ивановской области, права владения, пользования и распоряжения.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1.9. Место нахождения Департамента: 153000, Ивановская область, г. Иваново, ул. Жарова, д. 10.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Title"/>
        <w:jc w:val="center"/>
        <w:outlineLvl w:val="1"/>
      </w:pPr>
      <w:r>
        <w:t>2. Основные задачи Департамента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Normal"/>
        <w:ind w:firstLine="540"/>
        <w:jc w:val="both"/>
      </w:pPr>
      <w:r>
        <w:t>На Департамент возлагаются следующие задачи: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 xml:space="preserve">2.1. Создание благоприятных условий для развития туризма на территории Ивановской области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24.11.1996 N 132-ФЗ "Об основах туристской деятельности в Российской Федерации", за исключением полномочий по созданию благоприятных условий для развития туризма, отнесенных законом Ивановской области к полномочиям Ивановской областной Думы, Губернатора Ивановской области и Правительства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2.2. Участие в реализации государственной политики в сфере туризма на территории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2.3. Развитие межрегиональных и международных связей в области туризма в пределах своей компетенции.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2.4. Создание благоприятных условий для развития туристской индустрии в Ивановской области, в том числе формирование на территории Ивановской области конкурентоспособного туристско-рекреационного комплекса, обеспечивающего увеличение вклада индустрии туризма в социально-экономическое развитие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2.5. Оказание государственной поддержки развития туризма в Ивановской области, в том числе привлечение инвестиций в развитие туристской индустрии в Ивановской области.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Title"/>
        <w:jc w:val="center"/>
        <w:outlineLvl w:val="1"/>
      </w:pPr>
      <w:r>
        <w:t>3. Полномочия и функции Департамента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Normal"/>
        <w:ind w:firstLine="540"/>
        <w:jc w:val="both"/>
      </w:pPr>
      <w:r>
        <w:t>Департамент в соответствии с возложенными на него задачами осуществляет следующие полномочия и функции: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3.1. Разрабатывает и вносит в установленном указом Губернатора Ивановской области порядке Губернатору Ивановской области или в Правительство Ивановской области проекты правовых актов Ивановской области в установленной сфере деятельности.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Осуществляет систематический мониторинг правовых актов Губернатора Ивановской области, Правительства Ивановской области на их соответствие федеральному законодательству и законодательству Ивановской области по вопросам, отнесенным к сфере деятельности Департамента, своевременное внесение проектов правовых актов, приводящих их в соответствие с действующим законодательством.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3.2. Разрабатывает проекты государственных программ Ивановской области в установленной сфере деятельности, участвует в их реализации.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3.3. Участвует в реализации государственных программ Российской Федерации в установленной сфере деятельности.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3.4. Разрабатывает и вносит в Правительство Ивановской области, Губернатору Ивановской области предложения: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3.4.1. В проекты государственных программ Ивановской области по развитию, укреплению и технической модернизации объектов туризма в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3.4.2. По расширению международных связей в сфере туризма.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 xml:space="preserve">3.4.3. По участию в </w:t>
      </w:r>
      <w:proofErr w:type="spellStart"/>
      <w:r>
        <w:t>выставочно</w:t>
      </w:r>
      <w:proofErr w:type="spellEnd"/>
      <w:r>
        <w:t>-ярмарочных мероприятиях в субъектах Российской Федерации и за рубежом в установленной сфере деятельности.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3.5. Разрабатывает и вносит в федеральные органы государственной власти заявки Ивановской области по участию в государственных программах Российской Федерации в сфере туризма.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3.6. Обеспечивает разработку и реализацию документов стратегического планирования в сфере туризма по вопросам, отнесенным к полномочиям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3.7. Осуществляет полномочия главного администратора доходов областного бюджета и главного распорядителя бюджетных средств, получателя бюджетных средств, предусмотренных на содержание Департамента и реализацию возложенных на него задач.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3.8. Осуществляет мониторинг, анализирует состояние туризма в Ивановской области, информирует Правительство Ивановской области о состоянии дел в сфере туризма.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3.9. Осуществляет оказание консультативной помощи органам местного самоуправления, юридическим лицам по вопросам туризма.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3.10. Обеспечивает сбор, обработку и анализ статистической информации, поступающей из организаций туризма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3.11. Содействует в создании, реконструкции или восстановлении инфраструктуры туристской отрасли в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3.12. Организует участие в информационном обеспечении туризма, создание в Ивановской области туристских информационных центров и обеспечение их функционирования.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lastRenderedPageBreak/>
        <w:t>3.13. Разрабатывает и утверждает список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а также размещает его на официальном сайте Департамента в сети Интернет.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3.14. Участвует в реализации стратегии развития туризма в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3.15. Реализует мероприятия по государственной поддержке субъектов туристской индустрии в соответствии с действующим федеральным законодательством и законодательством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3.16. Предоставляет государственную услугу Ивановской области в сфере туризма по выдаче аттестата экскурсовода (гида) или гида-переводчика и нагрудной идентификационной карточки экскурсовода (гида) или гида-переводчика.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3.17. Создает аттестационную комиссию для аттестации экскурсоводов (гидов) и гидов-переводчиков, вносит сведения об экскурсоводах (о гидах) и о гидах-переводчиках в единый федеральный реестр экскурсоводов (гидов) и гидов-переводчиков.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3.18. Оказывает содействие в развитии социального туризма, детского туризма и самодеятельного туризма на территории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3.19. Содействует в продвижении туристских продуктов Ивановской области на внутреннем и мировом туристских рынках.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 xml:space="preserve">3.20. Содействует проведению в установленных законодательством Российской Федерации формах рекламных акций, изданию печатной продукции о туристских ресурсах Ивановской области, о деятельности и услугах, оказываемых туроператорами и </w:t>
      </w:r>
      <w:proofErr w:type="spellStart"/>
      <w:r>
        <w:t>турагентами</w:t>
      </w:r>
      <w:proofErr w:type="spellEnd"/>
      <w:r>
        <w:t>, осуществляющими свою деятельность на территории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3.21. Участвует в разработке и оказывает содействие в реализации календарного плана основных мероприятий в сфере туризма в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3.22. Обеспечивает развитие межрегиональных и международных связей в области туризма, в том числе представляет Ивановскую область на туристических выставках, проводимых на территории Ивановской области, Российской Федерации и за рубежом, содействует формированию делегаций Ивановской области для участия в международных туристических выставках, конференциях и конгрессах по туризму.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3.23. Содействует участию туроператоров (</w:t>
      </w:r>
      <w:proofErr w:type="spellStart"/>
      <w:r>
        <w:t>турагентов</w:t>
      </w:r>
      <w:proofErr w:type="spellEnd"/>
      <w:r>
        <w:t>), осуществляющих свою деятельность на территории Ивановской области, в международных, межрегиональных и областных выставках.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3.24. Обеспечивает реализацию мер по созданию системы навигации и ориентирования в сфере туризма на территории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3.25. Организует создание и обеспечение благоприятных условий для беспрепятственного доступа туристов (экскурсантов) к туристским ресурсам, находящимся на территории Ивановской области, координирует обеспечение доступа туристов (экскурсантов) к средствам связи, а также получение медицинской, правовой и иных видов неотложной помощи.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3.26. Проводит государственную и региональную политику по развитию инвестиционной деятельности, направленной на создание благоприятных условий для развития туризма на территории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 xml:space="preserve">3.27. Осуществляет полномочия государственного заказчика по закупкам товаров, работ, </w:t>
      </w:r>
      <w:r>
        <w:lastRenderedPageBreak/>
        <w:t>услуг для обеспечения государственных нужд Ивановской области в установленной сфере деятельности.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 xml:space="preserve">3.28. Осуществляет внедрение </w:t>
      </w:r>
      <w:hyperlink r:id="rId10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17.04.2019 N 768-р, в пределах своей компетенции.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3.29. Осуществляет мероприятия по гражданской обороне, предупреждению и ликвидации чрезвычайных ситуаций в соответствии с законодательством Российской Федерации и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3.30. В пределах своей компетенции организует и обеспечивает мобилизационную подготовку и мобилизацию в соответствии с законодательством Российской Федерации и Ивановской области в отношении государственных гражданских служащих, замещающих должности государственной гражданской службы в Департаменте, и работников Департамента, занимающих должности, не являющиеся должностями государственной гражданской службы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3.31. В пределах своей компетенции организует и обеспечивает воинский учет и бронирование государственных гражданских служащих, замещающих должности государственной гражданской службы в Департаменте, и работников Департамента, занимающих должности, не являющиеся должностями государственной гражданской службы Ивановской области, пребывающих в запасе Вооруженных Сил Российской Федерации.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3.32. Обеспечивает проведение мероприятий по организации приема граждан, своевременному и полному рассмотрению устных и письменных обращений, принятию по ним решений и направлению по ним ответов заявителям.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3.33. Обеспечивает в соответствии с законодательством Российской Федерации и Ивановской области организацию работы по комплектованию, хранению, учету и использованию архивных документов, образовавшихся в процессе деятельности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3.34. Проводит работы, связанные с использованием сведений, составляющих государственную тайну. Обеспечивает в пределах своей компетенции защиту сведений, составляющих государственную тайну, и иной информации ограниченного доступа.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3.35. Представляет бухгалтерскую и статистическую отчетность о результатах своей деятельности в соответствии с законодательством Российской Федерации и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3.36. Представляет в порядке, установленном законодательством Российской Федерации, интересы Ивановской области во всех судах судебной системы Российской Федерации по вопросам, находящимся в ведении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3.37. Участвует от имени Ивановской области в судах в качестве представителя ответчика по искам к Ивановской области о возмещении вреда, причиненного физическому лицу или юридическому лицу в результате незаконных действий (бездействия) Департамента или должностных лиц Департамента, в том числе в результате издания актов, не соответствующих закону или иному правовому акту.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3.38. Создает координационные и совещательные органы, в том числе межведомственные, в сфере деятельности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3.39. Обеспечивает ведение интернет-сайта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 xml:space="preserve">3.40. Осуществляет организацию и реализацию в пределах своей компетенции Комплексного плана противодействия идеологии терроризма в Российской Федерации, </w:t>
      </w:r>
      <w:r>
        <w:lastRenderedPageBreak/>
        <w:t>утвержденного на текущий период, и других мероприятий по противодействию идеологии терроризма.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3.41. Осуществляет в пределах своих полномочий реализацию мер в области профилактики терроризма, минимизации и ликвидации последствий его проявлений, а также исполнение решений антитеррористической комиссии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3.42. В пределах своей компетенции осуществляет в соответствии с нормативными правовыми актами Российской Федерации защиту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информации, обрабатываемой в информационных системах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3.43.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3.44. Формирует и предоставляет данные по курируемой отрасли, необходимые для разработки прогноза баланса трудовых ресурсов Ивановской области в порядке, установленном Правительством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3.45. Осуществляет иные функции, отнесенные к компетенции Департамента законодательством Российской Федерации и Ивановской области.</w:t>
      </w:r>
    </w:p>
    <w:p w:rsidR="00554FCD" w:rsidRDefault="00554FCD">
      <w:pPr>
        <w:pStyle w:val="ConsPlusNormal"/>
        <w:jc w:val="both"/>
      </w:pPr>
    </w:p>
    <w:p w:rsidR="00554FCD" w:rsidRDefault="00554FCD">
      <w:pPr>
        <w:pStyle w:val="ConsPlusTitle"/>
        <w:jc w:val="center"/>
        <w:outlineLvl w:val="1"/>
      </w:pPr>
      <w:r>
        <w:t>4. Права Департамента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Normal"/>
        <w:ind w:firstLine="540"/>
        <w:jc w:val="both"/>
      </w:pPr>
      <w:r>
        <w:t>В целях реализации установленных полномочий и функций Департамент имеет право: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4.1. Вносить предложения Губернатору Ивановской области, в Правительство Ивановской области по вопросам, входящим в компетенцию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4.2. В установленном порядке запрашивать у федеральных органов государственной власти, органов государственной власти Ивановской области, органов местного самоуправления, юридических и физических лиц информационно-аналитические материалы, включая статистические, необходимые для исполнения возложенных на Департамент полномочий и функций.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4.3. Принимать правовые акты, имеющие нормативный характер, в виде приказов и правовые акты, не имеющие нормативного характера, в виде распоряжений по вопросам, отнесенным к компетенции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4.4. Обращаться в судебные органы с исковыми требованиями в отношении юридических и физических лиц по вопросам, отнесенным к компетенции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4.5. Привлекать в установленном порядке для решения вопросов, относящихся к компетенции Департамента, организации и специалистов для консультаций, подготовки проектов правовых актов Ивановской области, относящихся к сфере деятельности Департамента, проведения аналитической и экспертной работы, направленной на совершенствование системы управления, в установленной для Департамента сфере деятельности.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4.6. Давать разъяснения юридическим и физическим лицам по вопросам, отнесенным к сфере деятельности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4.7. Создавать при Департаменте комиссии, совещательные и экспертные органы (советы, рабочие группы и др.) в установленной сфере деятельности.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 xml:space="preserve">4.8. Созывать по вопросам, входящим в компетенцию Департамента, совещания </w:t>
      </w:r>
      <w:r>
        <w:lastRenderedPageBreak/>
        <w:t>руководителей и специалистов заинтересованных органов государственной власти Ивановской области и иных организаций.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4.9. Заключать в порядке, установленном законодательством Российской Федерации и Ивановской области, государственные контракты (договоры) с юридическими и физическими лицами в целях выполнения возложенных на Департамент задач.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4.10. Иметь иные права в соответствии с федеральным законодательством, законами и нормативными правовыми актами Ивановской области, необходимые для решения задач и выполнения полномочий Департамента.</w:t>
      </w:r>
    </w:p>
    <w:p w:rsidR="00554FCD" w:rsidRDefault="00554FCD">
      <w:pPr>
        <w:pStyle w:val="ConsPlusNormal"/>
        <w:jc w:val="center"/>
      </w:pPr>
    </w:p>
    <w:p w:rsidR="00554FCD" w:rsidRDefault="00554FCD">
      <w:pPr>
        <w:pStyle w:val="ConsPlusTitle"/>
        <w:jc w:val="center"/>
        <w:outlineLvl w:val="1"/>
      </w:pPr>
      <w:r>
        <w:t>5. Организация деятельности Департамента</w:t>
      </w:r>
    </w:p>
    <w:p w:rsidR="00554FCD" w:rsidRDefault="00554FCD">
      <w:pPr>
        <w:pStyle w:val="ConsPlusNormal"/>
        <w:jc w:val="center"/>
      </w:pPr>
    </w:p>
    <w:p w:rsidR="00554FCD" w:rsidRDefault="00554FCD">
      <w:pPr>
        <w:pStyle w:val="ConsPlusNormal"/>
        <w:ind w:firstLine="540"/>
        <w:jc w:val="both"/>
      </w:pPr>
      <w:r>
        <w:t>5.1. Департамент возглавляет член Правительства Ивановской области - директор Департамента (далее - директор Департамента), назначаемый на должность и освобождаемый от должности Губернатором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Директор Департамента несет ответственность за выполнение возложенных на Департамент задач и осуществление им своих функций.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Директор Департамента имеет заместителей.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 Директор Департамента: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5.2.1. Организует работу Департамента, руководит деятельностью Департамента на принципах единоначалия.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5.2.2. Без доверенности действует от имени Департамента, представляет его интересы в органах государственной власти Российской Федерации, органах государственной власти (государственных органах) Ивановской области, судебных органах, органах местного самоуправления, в организациях независимо от их организационно-правовой формы и формы собственности, выдает доверенности должностным лицам Департамента в соответствии с законодательством Российской Федерации.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5.2.3. Утверждает бюджетную смету Департамента в пределах бюджетных ассигнований, предусмотренных на содержание Департамента, а также штатное расписание Департамента в двух экземплярах, один из которых передается на хранение в управление государственной службы и кадров Правительства Ивановской области (далее - управление) в течение 2 рабочих дней со дня его утверждения.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5.2.4. Обеспечивает внесение на рассмотрение Правительства Ивановской области проекта положения о Департаменте, изменений к нему.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5.2.5. Обеспечивает внесение на рассмотрение Губернатору Ивановской области проекта структуры Департамента, изменений в нее.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5.2.6. Утверждает положения о структурных подразделениях Департамента и представляет копии положений в управление в течение 2 рабочих дней со дня их утверждения.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5.2.7. Осуществляет в отношении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(далее - гражданские служащие), полномочия представителя нанимателя в пределах компетенции, установленной указом Губернатора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 xml:space="preserve">Назначает (принимает) в порядке, установленном законодательством Российской Федерации, на должность, заключает трудовые договоры, утверждает должностные инструкции и </w:t>
      </w:r>
      <w:r>
        <w:lastRenderedPageBreak/>
        <w:t>увольняет работников Департамента, занимающих должности, не являющиеся должностями государственной гражданской службы Ивановской области (далее - работники Департамента).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5.2.8. Обеспечивает разработку проектов должностных регламентов заместителей директора Департамента, а также проектов изменений к должностным регламентам в целях приведения их в соответствие с действующим законодательством и направляет их на согласование в управление.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5.2.9. Обеспечивает соблюдение гражданскими служащими служебного распорядка Департамента, служебных контрактов, должностных регламентов, а также соблюдение работниками Департамента правил внутреннего трудового распорядка, трудовых договоров, должностных инструкций.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5.2.10. Обеспечивает соблюдение гражданскими служащими и работниками Департамента порядка работы со служебными документами.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5.2.11. Подписывает правовые акты Департамента в форме приказов и распоряжений по вопросам, отнесенным к компетенции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5.2.12. Обеспечивает оформление и представление документов для награждения и поощрения гражданских служащих, других лиц, осуществляющих деятельность в сфере туризма, в соответствии с законодательством Российской Федерации и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5.2.13. От имени Департамента совершает сделки, подписывает государственные контракты (договоры) и соглашения, заключаемые Департаментом в пределах его компетенции.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5.2.14. Подписывает бухгалтерскую и статистическую отчетность Департамента, несет ответственность, установленную действующим законодательством Российской Федерации и Ивановской области, за нарушение законодательства о бухгалтерском учете и порядка предоставления статистической отчетности.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5.2.15. Обеспечивает соблюдение государственной, служебной тайн, а также защиту охраняемых законодательством Российской Федерации и Ивановской области прав и законных интересов физических и юридических лиц в Департаменте.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5.2.16. Несет ответственность за организацию работ и создание условий по защите государственной тайны в Департаменте, а также за несоблюдение установленных законодательством ограничений по ознакомлению со сведениями, составляющими государственную тайну.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5.2.17. Утверждает ежегодный план работы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5.2.18. Распоряжается финансовыми средствами, предусмотренными бюджетной сметой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5.2.19. Осуществляет прием граждан, рассмотрение обращений граждан и юридических лиц по вопросам, входящим в компетенцию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5.2.20. Обеспечивает своевременную разработку и внесение в установленном порядке изменений в правовые акты Губернатора Ивановской области, Правительства Ивановской области в целях приведения их в соответствие с федеральным законодательством и законодательством Ивановской области по вопросам, отнесенным к сфере деятельности Департамента.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5.2.21. Несет ответственность за реализацию возложенных на Департамент задач и осуществление Департаментом своих полномочий и функций.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lastRenderedPageBreak/>
        <w:t>5.2.22. Несет ответственность за состояние антикоррупционной работы в Департаменте.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5.2.23. Осуществляет другие полномочия в соответствии с законодательством Российской Федерации и Ивановской области.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Title"/>
        <w:jc w:val="center"/>
        <w:outlineLvl w:val="1"/>
      </w:pPr>
      <w:r>
        <w:t>6. Реорганизация и ликвидация Департамента</w:t>
      </w:r>
    </w:p>
    <w:p w:rsidR="00554FCD" w:rsidRDefault="00554FCD">
      <w:pPr>
        <w:pStyle w:val="ConsPlusNormal"/>
        <w:ind w:firstLine="540"/>
        <w:jc w:val="both"/>
      </w:pPr>
    </w:p>
    <w:p w:rsidR="00554FCD" w:rsidRDefault="00554FCD">
      <w:pPr>
        <w:pStyle w:val="ConsPlusNormal"/>
        <w:ind w:firstLine="540"/>
        <w:jc w:val="both"/>
      </w:pPr>
      <w:r>
        <w:t>6.1. Реорганизация, смена наименования или ликвидация Департамента осуществляются в порядке, предусмотренном законодательством Российской Федерации, законами и иными нормативными правовыми актами Ивановской области.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6.2. При реорганизации, ликвидации Департамента или прекращении работ, содержащих сведения, составляющие государственную тайну, иную информацию ограниченного доступа, Департамент обеспечивает сохранность этих сведений и их носителей путем разработки и осуществления мер режима секретности, защиты информации, правил охраны и пожарной безопасности.</w:t>
      </w:r>
    </w:p>
    <w:p w:rsidR="00554FCD" w:rsidRDefault="00554FCD">
      <w:pPr>
        <w:pStyle w:val="ConsPlusNormal"/>
        <w:spacing w:before="220"/>
        <w:ind w:firstLine="540"/>
        <w:jc w:val="both"/>
      </w:pPr>
      <w:r>
        <w:t>6.3. При реорганизации или ликвидации Департамента высвобождаемым гражданским служащим гарантируется соблюдение их прав в соответствии с законодательством Российской Федерации и Ивановской области.</w:t>
      </w:r>
    </w:p>
    <w:p w:rsidR="00554FCD" w:rsidRDefault="00554FCD">
      <w:pPr>
        <w:pStyle w:val="ConsPlusNormal"/>
        <w:jc w:val="both"/>
      </w:pPr>
    </w:p>
    <w:p w:rsidR="00554FCD" w:rsidRDefault="00554FCD">
      <w:pPr>
        <w:pStyle w:val="ConsPlusNormal"/>
        <w:jc w:val="both"/>
      </w:pPr>
    </w:p>
    <w:p w:rsidR="00554FCD" w:rsidRDefault="00554F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D45" w:rsidRDefault="00283D45"/>
    <w:sectPr w:rsidR="00283D45" w:rsidSect="00E1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CD"/>
    <w:rsid w:val="00173F11"/>
    <w:rsid w:val="0023011B"/>
    <w:rsid w:val="00283D45"/>
    <w:rsid w:val="00492E62"/>
    <w:rsid w:val="00554FCD"/>
    <w:rsid w:val="008C4AA3"/>
    <w:rsid w:val="00CA0CAE"/>
    <w:rsid w:val="00D7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61EA"/>
  <w15:docId w15:val="{77582307-52A2-47E6-8D34-143DF0A2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4F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4F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4F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694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23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71652&amp;dst=100199" TargetMode="External"/><Relationship Id="rId10" Type="http://schemas.openxmlformats.org/officeDocument/2006/relationships/hyperlink" Target="https://login.consultant.ru/link/?req=doc&amp;base=LAW&amp;n=323102&amp;dst=100017" TargetMode="External"/><Relationship Id="rId4" Type="http://schemas.openxmlformats.org/officeDocument/2006/relationships/hyperlink" Target="https://login.consultant.ru/link/?req=doc&amp;base=LAW&amp;n=465734" TargetMode="External"/><Relationship Id="rId9" Type="http://schemas.openxmlformats.org/officeDocument/2006/relationships/hyperlink" Target="https://login.consultant.ru/link/?req=doc&amp;base=LAW&amp;n=465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Корсаков</dc:creator>
  <cp:lastModifiedBy>Ksu</cp:lastModifiedBy>
  <cp:revision>2</cp:revision>
  <dcterms:created xsi:type="dcterms:W3CDTF">2024-03-26T08:02:00Z</dcterms:created>
  <dcterms:modified xsi:type="dcterms:W3CDTF">2024-03-26T08:02:00Z</dcterms:modified>
</cp:coreProperties>
</file>